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95" w:rsidRDefault="0087060E" w:rsidP="00870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60E">
        <w:rPr>
          <w:rFonts w:ascii="Times New Roman" w:hAnsi="Times New Roman" w:cs="Times New Roman"/>
          <w:sz w:val="28"/>
          <w:szCs w:val="28"/>
        </w:rPr>
        <w:t xml:space="preserve">ООО «Ньютон Коатинг» - производственное и торгующее предприятие, активно сотрудничающее с различными научными центрами и институтами, в рамках формирования и разработки материалов, отвечающих высоким стандартам и требованиям как заказчиков из России, так и со стороны зарубежных партнёров. </w:t>
      </w:r>
    </w:p>
    <w:p w:rsidR="0087060E" w:rsidRPr="002D70BD" w:rsidRDefault="0087060E" w:rsidP="008706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0BD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деятельность компании:</w:t>
      </w:r>
    </w:p>
    <w:p w:rsidR="0087060E" w:rsidRDefault="0087060E" w:rsidP="00870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международные отношения – выстраивание долгосрочных и перспективных деловых отношений по всему миру с точки зрения продвижения наиболее передовых продуктов и технологий.</w:t>
      </w:r>
    </w:p>
    <w:p w:rsidR="0087060E" w:rsidRDefault="0087060E" w:rsidP="00870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различных покрытий и технологий, предназначенных как для частного, так и промышленного секторов. В такие покрытия входят керамические теплоотражающие материалы, широких диапазон высококачественных и эффективных ингибиторов коррозии, ре</w:t>
      </w:r>
      <w:r w:rsidR="008748A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генты для безопасного и эффективного устранения накипи и загрязнений в области теплообменного оборудования.</w:t>
      </w:r>
    </w:p>
    <w:p w:rsidR="0087060E" w:rsidRDefault="0087060E" w:rsidP="00870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и реализация энергоэффективных установок – интеграторы токов и напряжений. Данной вид оборудования призван снижать энергетические затраты предприятий в диапазоне от 15 до 40%, «очищать» энергосети от различного типа загрязнений, снижать нагрузки на оборудования и увеличивать эффективность их работы и КПД.</w:t>
      </w:r>
    </w:p>
    <w:p w:rsidR="002D70BD" w:rsidRPr="0087060E" w:rsidRDefault="002D70BD" w:rsidP="00870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«Ньютон Коатинг» активно сотрудничает с компаниями как в России, так и за ее пределами, выступает в качестве «моста» в области продвижения различных эффективных технологий в самых различных отраслях применения в которых могут быть заинтересованы международные партнеры. </w:t>
      </w:r>
    </w:p>
    <w:p w:rsidR="0087060E" w:rsidRDefault="0087060E"/>
    <w:p w:rsidR="0087060E" w:rsidRDefault="0087060E"/>
    <w:sectPr w:rsidR="0087060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A1" w:rsidRDefault="009043A1" w:rsidP="0087060E">
      <w:pPr>
        <w:spacing w:after="0" w:line="240" w:lineRule="auto"/>
      </w:pPr>
      <w:r>
        <w:separator/>
      </w:r>
    </w:p>
  </w:endnote>
  <w:endnote w:type="continuationSeparator" w:id="0">
    <w:p w:rsidR="009043A1" w:rsidRDefault="009043A1" w:rsidP="0087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A1" w:rsidRDefault="009043A1" w:rsidP="0087060E">
      <w:pPr>
        <w:spacing w:after="0" w:line="240" w:lineRule="auto"/>
      </w:pPr>
      <w:r>
        <w:separator/>
      </w:r>
    </w:p>
  </w:footnote>
  <w:footnote w:type="continuationSeparator" w:id="0">
    <w:p w:rsidR="009043A1" w:rsidRDefault="009043A1" w:rsidP="0087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0E" w:rsidRDefault="0087060E">
    <w:pPr>
      <w:pStyle w:val="Header"/>
    </w:pPr>
    <w:r>
      <w:rPr>
        <w:noProof/>
        <w:lang w:eastAsia="ru-RU"/>
      </w:rPr>
      <w:drawing>
        <wp:inline distT="0" distB="0" distL="0" distR="0">
          <wp:extent cx="1943100" cy="57553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Newton новый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570" cy="59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060E" w:rsidRDefault="0087060E">
    <w:pPr>
      <w:pStyle w:val="Header"/>
    </w:pPr>
  </w:p>
  <w:p w:rsidR="0087060E" w:rsidRDefault="008706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0E"/>
    <w:rsid w:val="002D70BD"/>
    <w:rsid w:val="0087060E"/>
    <w:rsid w:val="008748A0"/>
    <w:rsid w:val="009043A1"/>
    <w:rsid w:val="00D56A95"/>
    <w:rsid w:val="00F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ED337B-9A06-46AF-AA63-94349DE4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0E"/>
  </w:style>
  <w:style w:type="paragraph" w:styleId="Footer">
    <w:name w:val="footer"/>
    <w:basedOn w:val="Normal"/>
    <w:link w:val="FooterChar"/>
    <w:uiPriority w:val="99"/>
    <w:unhideWhenUsed/>
    <w:rsid w:val="0087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2020-11-19T08:56:00Z</dcterms:created>
  <dcterms:modified xsi:type="dcterms:W3CDTF">2020-11-19T09:07:00Z</dcterms:modified>
</cp:coreProperties>
</file>